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38B" w:rsidRPr="00FC638B" w:rsidRDefault="00FC638B" w:rsidP="00FC638B">
      <w:pPr>
        <w:tabs>
          <w:tab w:val="left" w:pos="2350"/>
        </w:tabs>
        <w:spacing w:after="0" w:line="240" w:lineRule="auto"/>
        <w:jc w:val="center"/>
        <w:rPr>
          <w:rFonts w:ascii="Arial Narrow" w:eastAsia="Arial Unicode MS" w:hAnsi="Arial Narrow" w:cs="Arial"/>
          <w:b/>
          <w:sz w:val="20"/>
          <w:szCs w:val="20"/>
        </w:rPr>
      </w:pPr>
      <w:r w:rsidRPr="00FC638B">
        <w:rPr>
          <w:rFonts w:ascii="Arial Narrow" w:eastAsia="Arial Unicode MS" w:hAnsi="Arial Narrow" w:cs="Arial"/>
          <w:b/>
          <w:sz w:val="20"/>
          <w:szCs w:val="20"/>
        </w:rPr>
        <w:t xml:space="preserve">FORMULARIO No. 11 </w:t>
      </w:r>
    </w:p>
    <w:p w:rsidR="00E720FE" w:rsidRDefault="00FC638B" w:rsidP="00FC638B">
      <w:pPr>
        <w:tabs>
          <w:tab w:val="left" w:pos="2350"/>
        </w:tabs>
        <w:spacing w:after="0" w:line="240" w:lineRule="auto"/>
        <w:jc w:val="center"/>
        <w:rPr>
          <w:rFonts w:ascii="Arial Narrow" w:eastAsia="Arial Unicode MS" w:hAnsi="Arial Narrow" w:cs="Arial"/>
          <w:b/>
          <w:sz w:val="20"/>
          <w:szCs w:val="20"/>
        </w:rPr>
      </w:pPr>
      <w:r w:rsidRPr="00FC638B">
        <w:rPr>
          <w:rFonts w:ascii="Arial Narrow" w:eastAsia="Arial Unicode MS" w:hAnsi="Arial Narrow" w:cs="Arial"/>
          <w:b/>
          <w:sz w:val="20"/>
          <w:szCs w:val="20"/>
        </w:rPr>
        <w:t>“CLAUSULA DE CATALOGACION DE LOS BIENES”</w:t>
      </w:r>
    </w:p>
    <w:p w:rsidR="00FC638B" w:rsidRPr="00FC638B" w:rsidRDefault="00FC638B" w:rsidP="00FC638B">
      <w:pPr>
        <w:tabs>
          <w:tab w:val="left" w:pos="2350"/>
        </w:tabs>
        <w:spacing w:after="0" w:line="240" w:lineRule="auto"/>
        <w:jc w:val="center"/>
        <w:rPr>
          <w:rFonts w:ascii="Arial Narrow" w:eastAsia="Arial Unicode MS" w:hAnsi="Arial Narrow" w:cs="Arial"/>
          <w:b/>
          <w:sz w:val="20"/>
          <w:szCs w:val="20"/>
        </w:rPr>
      </w:pPr>
      <w:r w:rsidRPr="00FC638B">
        <w:rPr>
          <w:rFonts w:ascii="Arial Narrow" w:eastAsia="Arial Unicode MS" w:hAnsi="Arial Narrow" w:cs="Arial"/>
          <w:b/>
          <w:sz w:val="20"/>
          <w:szCs w:val="20"/>
        </w:rPr>
        <w:t xml:space="preserve"> (</w:t>
      </w:r>
      <w:r w:rsidR="00E720FE">
        <w:rPr>
          <w:rFonts w:ascii="Arial Narrow" w:eastAsia="Arial Unicode MS" w:hAnsi="Arial Narrow" w:cs="Arial"/>
          <w:b/>
          <w:sz w:val="20"/>
          <w:szCs w:val="20"/>
        </w:rPr>
        <w:t>APLICA PARA LOS PROCESOS DE BIENES</w:t>
      </w:r>
      <w:r w:rsidRPr="00FC638B">
        <w:rPr>
          <w:rFonts w:ascii="Arial Narrow" w:eastAsia="Arial Unicode MS" w:hAnsi="Arial Narrow" w:cs="Arial"/>
          <w:b/>
          <w:sz w:val="20"/>
          <w:szCs w:val="20"/>
        </w:rPr>
        <w:t xml:space="preserve">) </w:t>
      </w:r>
      <w:r w:rsidR="004949EB">
        <w:rPr>
          <w:rFonts w:ascii="Arial Narrow" w:eastAsia="Arial Unicode MS" w:hAnsi="Arial Narrow" w:cs="Arial"/>
          <w:b/>
          <w:sz w:val="20"/>
          <w:szCs w:val="20"/>
        </w:rPr>
        <w:t xml:space="preserve">(INCLUIR LOGO DE LA EMPRESA) </w:t>
      </w:r>
    </w:p>
    <w:p w:rsidR="00FC638B" w:rsidRPr="00FC638B" w:rsidRDefault="00FC638B" w:rsidP="00FC638B">
      <w:pPr>
        <w:tabs>
          <w:tab w:val="left" w:pos="2350"/>
        </w:tabs>
        <w:spacing w:after="0" w:line="240" w:lineRule="auto"/>
        <w:jc w:val="center"/>
        <w:rPr>
          <w:rFonts w:ascii="Arial Narrow" w:eastAsia="Arial Unicode MS" w:hAnsi="Arial Narrow" w:cs="Arial"/>
          <w:b/>
          <w:sz w:val="20"/>
          <w:szCs w:val="20"/>
        </w:rPr>
      </w:pPr>
      <w:bookmarkStart w:id="0" w:name="_GoBack"/>
      <w:bookmarkEnd w:id="0"/>
    </w:p>
    <w:p w:rsidR="00E720FE" w:rsidRDefault="00FC638B" w:rsidP="00FC638B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El contratista deberá proporcionar en medio magnético y físico a la Unidad Ejecutora una lista de los bienes adjudicados, con la información técnica necesaria para la identificación de los artículos de abastecimiento incluidos en el objeto del contrato</w:t>
      </w:r>
      <w:r w:rsidR="00CB4E1E">
        <w:rPr>
          <w:rFonts w:ascii="Arial Narrow" w:hAnsi="Arial Narrow"/>
          <w:sz w:val="20"/>
          <w:szCs w:val="20"/>
        </w:rPr>
        <w:t xml:space="preserve"> dentro de los cinco (05) primeros días hábiles desde la suscripción del contrato</w:t>
      </w:r>
      <w:r w:rsidR="00E720FE">
        <w:rPr>
          <w:rFonts w:ascii="Arial Narrow" w:hAnsi="Arial Narrow"/>
          <w:sz w:val="20"/>
          <w:szCs w:val="20"/>
        </w:rPr>
        <w:t>, junto con la ficha técnica anexa.</w:t>
      </w:r>
    </w:p>
    <w:p w:rsidR="00E720FE" w:rsidRDefault="00E720FE" w:rsidP="00FC638B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:rsidR="00FC638B" w:rsidRPr="00FC638B" w:rsidRDefault="00E720FE" w:rsidP="00E720F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El presente formato se debe diligenciar independientemente por cada elemento o artículo que el contratista entregue de la siguiente manera</w:t>
      </w:r>
      <w:r w:rsidR="00FC638B" w:rsidRPr="00FC638B">
        <w:rPr>
          <w:rFonts w:ascii="Arial Narrow" w:hAnsi="Arial Narrow"/>
          <w:sz w:val="20"/>
          <w:szCs w:val="20"/>
        </w:rPr>
        <w:t>:</w:t>
      </w:r>
    </w:p>
    <w:p w:rsidR="00FC638B" w:rsidRPr="00FC638B" w:rsidRDefault="00FC638B" w:rsidP="00FC638B">
      <w:pPr>
        <w:spacing w:after="0" w:line="240" w:lineRule="auto"/>
        <w:jc w:val="both"/>
        <w:textAlignment w:val="top"/>
        <w:rPr>
          <w:rFonts w:ascii="Arial Narrow" w:hAnsi="Arial Narrow"/>
          <w:sz w:val="20"/>
        </w:rPr>
      </w:pPr>
    </w:p>
    <w:p w:rsidR="00FC638B" w:rsidRPr="00FC638B" w:rsidRDefault="00FC638B" w:rsidP="00FC638B">
      <w:pPr>
        <w:spacing w:after="0" w:line="240" w:lineRule="auto"/>
        <w:rPr>
          <w:sz w:val="16"/>
        </w:rPr>
      </w:pPr>
      <w:r w:rsidRPr="00FC638B">
        <w:rPr>
          <w:rFonts w:ascii="Arial Narrow" w:hAnsi="Arial Narrow"/>
          <w:sz w:val="18"/>
        </w:rPr>
        <w:t>Información del contratista.</w:t>
      </w:r>
      <w:r w:rsidRPr="00FC638B">
        <w:rPr>
          <w:rFonts w:ascii="Arial Narrow" w:hAnsi="Arial Narrow"/>
          <w:sz w:val="18"/>
        </w:rPr>
        <w:tab/>
      </w:r>
      <w:r w:rsidRPr="00FC638B">
        <w:rPr>
          <w:rFonts w:ascii="Arial Narrow" w:hAnsi="Arial Narrow"/>
          <w:sz w:val="18"/>
        </w:rPr>
        <w:tab/>
      </w:r>
      <w:r w:rsidRPr="00FC638B">
        <w:rPr>
          <w:rFonts w:ascii="Arial Narrow" w:hAnsi="Arial Narrow"/>
          <w:sz w:val="18"/>
        </w:rPr>
        <w:tab/>
      </w:r>
      <w:r w:rsidRPr="00FC638B">
        <w:rPr>
          <w:rFonts w:ascii="Arial Narrow" w:hAnsi="Arial Narrow"/>
          <w:sz w:val="18"/>
        </w:rPr>
        <w:tab/>
        <w:t>Información del fabricante del artículo de abastecimiento</w:t>
      </w:r>
    </w:p>
    <w:p w:rsidR="00FC638B" w:rsidRPr="00FC638B" w:rsidRDefault="00FC638B" w:rsidP="00FC638B">
      <w:pPr>
        <w:spacing w:after="0" w:line="240" w:lineRule="auto"/>
        <w:rPr>
          <w:sz w:val="16"/>
        </w:rPr>
      </w:pPr>
    </w:p>
    <w:p w:rsidR="00FC638B" w:rsidRPr="00FC638B" w:rsidRDefault="00FC638B" w:rsidP="00FC638B">
      <w:pPr>
        <w:spacing w:after="0" w:line="240" w:lineRule="auto"/>
        <w:rPr>
          <w:sz w:val="16"/>
        </w:rPr>
      </w:pPr>
      <w:r w:rsidRPr="00FC638B">
        <w:rPr>
          <w:sz w:val="16"/>
        </w:rPr>
        <w:t xml:space="preserve">Dirección___________________________________________ </w:t>
      </w:r>
      <w:proofErr w:type="spellStart"/>
      <w:r w:rsidRPr="00FC638B">
        <w:rPr>
          <w:sz w:val="16"/>
        </w:rPr>
        <w:t>Dirección</w:t>
      </w:r>
      <w:proofErr w:type="spellEnd"/>
      <w:r w:rsidRPr="00FC638B">
        <w:rPr>
          <w:sz w:val="16"/>
        </w:rPr>
        <w:t>___________________________________________</w:t>
      </w:r>
    </w:p>
    <w:p w:rsidR="00FC638B" w:rsidRPr="00FC638B" w:rsidRDefault="00FC638B" w:rsidP="00FC638B">
      <w:pPr>
        <w:spacing w:after="0" w:line="240" w:lineRule="auto"/>
        <w:rPr>
          <w:sz w:val="16"/>
        </w:rPr>
      </w:pPr>
      <w:r w:rsidRPr="00FC638B">
        <w:rPr>
          <w:sz w:val="16"/>
        </w:rPr>
        <w:t>Nombre de la empresa_________________________________</w:t>
      </w:r>
      <w:proofErr w:type="gramStart"/>
      <w:r w:rsidRPr="00FC638B">
        <w:rPr>
          <w:sz w:val="16"/>
        </w:rPr>
        <w:t>Teléfono._</w:t>
      </w:r>
      <w:proofErr w:type="gramEnd"/>
      <w:r w:rsidRPr="00FC638B">
        <w:rPr>
          <w:sz w:val="16"/>
        </w:rPr>
        <w:t>___________________________________________</w:t>
      </w:r>
    </w:p>
    <w:p w:rsidR="00FC638B" w:rsidRPr="00FC638B" w:rsidRDefault="00FC638B" w:rsidP="00FC638B">
      <w:pPr>
        <w:spacing w:after="0" w:line="240" w:lineRule="auto"/>
        <w:rPr>
          <w:sz w:val="16"/>
        </w:rPr>
      </w:pPr>
      <w:r w:rsidRPr="00FC638B">
        <w:rPr>
          <w:sz w:val="16"/>
        </w:rPr>
        <w:t xml:space="preserve">Correo </w:t>
      </w:r>
      <w:proofErr w:type="spellStart"/>
      <w:proofErr w:type="gramStart"/>
      <w:r w:rsidRPr="00FC638B">
        <w:rPr>
          <w:sz w:val="16"/>
        </w:rPr>
        <w:t>electrónico._</w:t>
      </w:r>
      <w:proofErr w:type="gramEnd"/>
      <w:r w:rsidRPr="00FC638B">
        <w:rPr>
          <w:sz w:val="16"/>
        </w:rPr>
        <w:t>___________________________________Código</w:t>
      </w:r>
      <w:proofErr w:type="spellEnd"/>
      <w:r w:rsidRPr="00FC638B">
        <w:rPr>
          <w:sz w:val="16"/>
        </w:rPr>
        <w:t xml:space="preserve"> de identificación tributaria. _______________________</w:t>
      </w:r>
    </w:p>
    <w:p w:rsidR="00FC638B" w:rsidRPr="00FC638B" w:rsidRDefault="00FC638B" w:rsidP="00FC638B">
      <w:pPr>
        <w:spacing w:after="0" w:line="240" w:lineRule="auto"/>
        <w:rPr>
          <w:sz w:val="16"/>
        </w:rPr>
      </w:pPr>
      <w:r w:rsidRPr="00FC638B">
        <w:rPr>
          <w:sz w:val="16"/>
        </w:rPr>
        <w:t xml:space="preserve">País de origen. _______________________________________Nombre de la empresa_________________________________ </w:t>
      </w:r>
    </w:p>
    <w:p w:rsidR="00FC638B" w:rsidRPr="00FC638B" w:rsidRDefault="00FC638B" w:rsidP="00FC638B">
      <w:pPr>
        <w:spacing w:after="0" w:line="240" w:lineRule="auto"/>
        <w:rPr>
          <w:sz w:val="16"/>
        </w:rPr>
      </w:pPr>
      <w:r w:rsidRPr="00FC638B">
        <w:rPr>
          <w:sz w:val="16"/>
        </w:rPr>
        <w:t>Teléfono ___________________________________________ Correo electrónico. ___________________________________</w:t>
      </w:r>
    </w:p>
    <w:p w:rsidR="00FC638B" w:rsidRPr="00FC638B" w:rsidRDefault="00FC638B" w:rsidP="00FC638B">
      <w:pPr>
        <w:spacing w:after="0" w:line="240" w:lineRule="auto"/>
        <w:rPr>
          <w:sz w:val="16"/>
        </w:rPr>
      </w:pPr>
      <w:r w:rsidRPr="00FC638B">
        <w:rPr>
          <w:sz w:val="16"/>
        </w:rPr>
        <w:t xml:space="preserve">Código de identificación </w:t>
      </w:r>
      <w:proofErr w:type="gramStart"/>
      <w:r w:rsidRPr="00FC638B">
        <w:rPr>
          <w:sz w:val="16"/>
        </w:rPr>
        <w:t>tributaria._</w:t>
      </w:r>
      <w:proofErr w:type="gramEnd"/>
      <w:r w:rsidRPr="00FC638B">
        <w:rPr>
          <w:sz w:val="16"/>
        </w:rPr>
        <w:t>______________________País de origen_______________________________________</w:t>
      </w:r>
    </w:p>
    <w:p w:rsidR="00FC638B" w:rsidRPr="00FC638B" w:rsidRDefault="00FC638B" w:rsidP="00FC638B">
      <w:pPr>
        <w:spacing w:after="0" w:line="240" w:lineRule="auto"/>
        <w:jc w:val="both"/>
        <w:textAlignment w:val="top"/>
        <w:rPr>
          <w:rFonts w:ascii="Arial" w:hAnsi="Arial" w:cs="Arial"/>
          <w:sz w:val="20"/>
        </w:rPr>
      </w:pPr>
    </w:p>
    <w:p w:rsidR="00FC638B" w:rsidRPr="00FC638B" w:rsidRDefault="00FC638B" w:rsidP="00FC638B">
      <w:pPr>
        <w:widowControl w:val="0"/>
        <w:suppressAutoHyphens/>
        <w:spacing w:after="0" w:line="240" w:lineRule="auto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Datos técnicos de los artículos de abastecimiento (bienes) a suministrar. Información que debe proporcionar el contratista</w:t>
      </w:r>
    </w:p>
    <w:p w:rsidR="00FC638B" w:rsidRPr="00FC638B" w:rsidRDefault="00FC638B" w:rsidP="00FC638B">
      <w:pPr>
        <w:widowControl w:val="0"/>
        <w:suppressAutoHyphens/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</w:p>
    <w:p w:rsidR="00FC638B" w:rsidRPr="00FC638B" w:rsidRDefault="00FC638B" w:rsidP="00FC638B">
      <w:pPr>
        <w:widowControl w:val="0"/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Nombre técnico del artículo asignado por el fabricante. _______________</w:t>
      </w:r>
    </w:p>
    <w:p w:rsidR="00FC638B" w:rsidRPr="00FC638B" w:rsidRDefault="00FC638B" w:rsidP="00FC638B">
      <w:pPr>
        <w:widowControl w:val="0"/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Número de parte, referencia, modelo asignado por el fabricante_______________</w:t>
      </w:r>
    </w:p>
    <w:p w:rsidR="00FC638B" w:rsidRPr="00FC638B" w:rsidRDefault="00FC638B" w:rsidP="00FC638B">
      <w:pPr>
        <w:widowControl w:val="0"/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Ficha técnica del bien_______________</w:t>
      </w:r>
    </w:p>
    <w:p w:rsidR="00FC638B" w:rsidRPr="00FC638B" w:rsidRDefault="00FC638B" w:rsidP="00FC638B">
      <w:pPr>
        <w:widowControl w:val="0"/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Catálogo de partes_______________</w:t>
      </w:r>
    </w:p>
    <w:p w:rsidR="00FC638B" w:rsidRPr="00FC638B" w:rsidRDefault="00FC638B" w:rsidP="00FC638B">
      <w:pPr>
        <w:widowControl w:val="0"/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Número OTAN (National Stock Number). _______________ En caso de que los artículos a suministrar se encuentren catalogados.</w:t>
      </w:r>
    </w:p>
    <w:p w:rsidR="00FC638B" w:rsidRPr="00FC638B" w:rsidRDefault="00FC638B" w:rsidP="00FC638B">
      <w:pPr>
        <w:widowControl w:val="0"/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La Unidad Ejecutora estipula la viabilidad de requerir los planos de ingeniería, dibujos técnicos o manual del fabricante de los bienes a adquirir de acuerdo a su necesidad</w:t>
      </w:r>
    </w:p>
    <w:p w:rsidR="00FC638B" w:rsidRPr="00FC638B" w:rsidRDefault="00FC638B" w:rsidP="00FC638B">
      <w:pPr>
        <w:widowControl w:val="0"/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Caducidad del bien a suministrar.</w:t>
      </w:r>
    </w:p>
    <w:p w:rsidR="00FC638B" w:rsidRPr="00FC638B" w:rsidRDefault="00FC638B" w:rsidP="00FC638B">
      <w:pPr>
        <w:widowControl w:val="0"/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Equipo al que pertenece el bien a suministrar.</w:t>
      </w:r>
    </w:p>
    <w:p w:rsidR="00FC638B" w:rsidRPr="00FC638B" w:rsidRDefault="00FC638B" w:rsidP="00FC638B">
      <w:pPr>
        <w:widowControl w:val="0"/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Disposición final al término del Ciclo de vida del bien a suministrar.</w:t>
      </w:r>
    </w:p>
    <w:p w:rsidR="00FC638B" w:rsidRPr="00FC638B" w:rsidRDefault="00FC638B" w:rsidP="00FC638B">
      <w:pPr>
        <w:widowControl w:val="0"/>
        <w:numPr>
          <w:ilvl w:val="0"/>
          <w:numId w:val="6"/>
        </w:numPr>
        <w:suppressAutoHyphens/>
        <w:spacing w:after="0" w:line="240" w:lineRule="auto"/>
        <w:ind w:left="284" w:hanging="284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Condiciones de transporte y embalaje del bien a suministrar.</w:t>
      </w:r>
    </w:p>
    <w:p w:rsidR="00FC638B" w:rsidRPr="00FC638B" w:rsidRDefault="00FC638B" w:rsidP="00FC638B">
      <w:pPr>
        <w:widowControl w:val="0"/>
        <w:suppressAutoHyphens/>
        <w:spacing w:after="0" w:line="240" w:lineRule="auto"/>
        <w:rPr>
          <w:rFonts w:ascii="Arial Narrow" w:hAnsi="Arial Narrow"/>
          <w:sz w:val="20"/>
          <w:szCs w:val="20"/>
        </w:rPr>
      </w:pPr>
    </w:p>
    <w:p w:rsidR="00FC638B" w:rsidRPr="00FC638B" w:rsidRDefault="00FC638B" w:rsidP="00FC638B">
      <w:pPr>
        <w:widowControl w:val="0"/>
        <w:suppressAutoHyphens/>
        <w:spacing w:after="0" w:line="240" w:lineRule="auto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GUIA DEL CONTENIDO.</w:t>
      </w:r>
    </w:p>
    <w:p w:rsidR="00FC638B" w:rsidRPr="00FC638B" w:rsidRDefault="00FC638B" w:rsidP="00FC638B">
      <w:pPr>
        <w:widowControl w:val="0"/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Artículo de abastecimiento. // Hace referencia al bien a suministrar</w:t>
      </w:r>
    </w:p>
    <w:p w:rsidR="00FC638B" w:rsidRPr="00FC638B" w:rsidRDefault="00FC638B" w:rsidP="00FC638B">
      <w:pPr>
        <w:widowControl w:val="0"/>
        <w:spacing w:after="0" w:line="240" w:lineRule="auto"/>
        <w:ind w:left="810"/>
        <w:jc w:val="both"/>
        <w:rPr>
          <w:rFonts w:ascii="Arial Narrow" w:hAnsi="Arial Narrow"/>
          <w:sz w:val="20"/>
          <w:szCs w:val="20"/>
        </w:rPr>
      </w:pPr>
    </w:p>
    <w:p w:rsidR="00FC638B" w:rsidRPr="00FC638B" w:rsidRDefault="00FC638B" w:rsidP="00FC638B">
      <w:pPr>
        <w:widowControl w:val="0"/>
        <w:numPr>
          <w:ilvl w:val="0"/>
          <w:numId w:val="7"/>
        </w:numPr>
        <w:suppressAutoHyphens/>
        <w:spacing w:after="0" w:line="240" w:lineRule="auto"/>
        <w:ind w:left="810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Nombre técnico del artículo asignado por el fabricante. // Se debe relacionar el nombre o denominación otorgado por el fabricante del (los) artículos a suministrar.</w:t>
      </w:r>
    </w:p>
    <w:p w:rsidR="00FC638B" w:rsidRPr="00FC638B" w:rsidRDefault="00FC638B" w:rsidP="00FC638B">
      <w:pPr>
        <w:widowControl w:val="0"/>
        <w:numPr>
          <w:ilvl w:val="0"/>
          <w:numId w:val="7"/>
        </w:numPr>
        <w:suppressAutoHyphens/>
        <w:spacing w:after="0" w:line="240" w:lineRule="auto"/>
        <w:ind w:left="810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Número de parte, referencia, modelo asignado por el fabricante. // Número de identificación asignado por el fabricante.</w:t>
      </w:r>
    </w:p>
    <w:p w:rsidR="00FC638B" w:rsidRPr="00FC638B" w:rsidRDefault="00FC638B" w:rsidP="00FC638B">
      <w:pPr>
        <w:widowControl w:val="0"/>
        <w:numPr>
          <w:ilvl w:val="0"/>
          <w:numId w:val="7"/>
        </w:numPr>
        <w:suppressAutoHyphens/>
        <w:spacing w:after="0" w:line="240" w:lineRule="auto"/>
        <w:ind w:left="810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Ficha técnica del bien. // Documento en forma de sumario que contiene la descripción de las características de un objeto, material, proceso o programa de manera detallada. En este se describe técnicamente el artículo.</w:t>
      </w:r>
    </w:p>
    <w:p w:rsidR="00FC638B" w:rsidRPr="00FC638B" w:rsidRDefault="00FC638B" w:rsidP="00FC638B">
      <w:pPr>
        <w:widowControl w:val="0"/>
        <w:numPr>
          <w:ilvl w:val="0"/>
          <w:numId w:val="7"/>
        </w:numPr>
        <w:suppressAutoHyphens/>
        <w:spacing w:after="0" w:line="240" w:lineRule="auto"/>
        <w:ind w:left="810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Catálogo de partes. // Documento que contiene la relación ordenada de los elementos pertenecientes a un mismo objeto a adquirir cuando este está compuesto por varias partes, las cuales se deben relacionar para facilitar su localización</w:t>
      </w:r>
    </w:p>
    <w:p w:rsidR="00FC638B" w:rsidRPr="00FC638B" w:rsidRDefault="00FC638B" w:rsidP="00FC638B">
      <w:pPr>
        <w:widowControl w:val="0"/>
        <w:numPr>
          <w:ilvl w:val="0"/>
          <w:numId w:val="7"/>
        </w:numPr>
        <w:suppressAutoHyphens/>
        <w:spacing w:after="0" w:line="240" w:lineRule="auto"/>
        <w:ind w:left="810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Número OTAN (National Stock Number). En caso de que los artículos a suministrar se encuentren catalogados. El estructurador debe consultar el catálogo de referencias de la OTAN para identificar si el artículo ya se encuentra catalogado.</w:t>
      </w:r>
    </w:p>
    <w:p w:rsidR="00FC638B" w:rsidRPr="00FC638B" w:rsidRDefault="00FC638B" w:rsidP="00FC638B">
      <w:pPr>
        <w:widowControl w:val="0"/>
        <w:numPr>
          <w:ilvl w:val="0"/>
          <w:numId w:val="7"/>
        </w:numPr>
        <w:suppressAutoHyphens/>
        <w:spacing w:after="0" w:line="240" w:lineRule="auto"/>
        <w:ind w:left="810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La Unidad Ejecutora estipula la viabilidad de requerir los planos de ingeniería, dibujos técnicos o manual del fabricante de los bienes a adquirir de acuerdo a su necesidad.</w:t>
      </w:r>
    </w:p>
    <w:p w:rsidR="00FC638B" w:rsidRPr="00FC638B" w:rsidRDefault="00FC638B" w:rsidP="00FC638B">
      <w:pPr>
        <w:widowControl w:val="0"/>
        <w:numPr>
          <w:ilvl w:val="0"/>
          <w:numId w:val="7"/>
        </w:numPr>
        <w:suppressAutoHyphens/>
        <w:spacing w:after="0" w:line="240" w:lineRule="auto"/>
        <w:ind w:left="810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lastRenderedPageBreak/>
        <w:t>Caducidad del bien a suministrar. // Hace referencia a la fecha de fabricación y fecha de vencimiento del artículo en el caso que aplique.</w:t>
      </w:r>
    </w:p>
    <w:p w:rsidR="00FC638B" w:rsidRPr="00FC638B" w:rsidRDefault="00FC638B" w:rsidP="00FC638B">
      <w:pPr>
        <w:widowControl w:val="0"/>
        <w:numPr>
          <w:ilvl w:val="0"/>
          <w:numId w:val="7"/>
        </w:numPr>
        <w:suppressAutoHyphens/>
        <w:spacing w:after="0" w:line="240" w:lineRule="auto"/>
        <w:ind w:left="810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Equipo al que pertenece el bien a suministrar. // En caso que el artículo o bien a suministrar haga parte de un equipo o un sistema mayor, se debe entregar la identificación de ese equipo o sistema.</w:t>
      </w:r>
    </w:p>
    <w:p w:rsidR="00FC638B" w:rsidRPr="00FC638B" w:rsidRDefault="00FC638B" w:rsidP="00FC638B">
      <w:pPr>
        <w:widowControl w:val="0"/>
        <w:numPr>
          <w:ilvl w:val="0"/>
          <w:numId w:val="7"/>
        </w:numPr>
        <w:suppressAutoHyphens/>
        <w:spacing w:after="0" w:line="240" w:lineRule="auto"/>
        <w:ind w:left="810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Disposición final al término del Ciclo de vida del bien a suministrar. // relacionar las instrucciones claras para disposición final y definitiva del artículo, tratamiento que se le debe aplicar como residuo.</w:t>
      </w:r>
    </w:p>
    <w:p w:rsidR="00FC638B" w:rsidRPr="00FC638B" w:rsidRDefault="00FC638B" w:rsidP="00FC638B">
      <w:pPr>
        <w:widowControl w:val="0"/>
        <w:numPr>
          <w:ilvl w:val="0"/>
          <w:numId w:val="7"/>
        </w:numPr>
        <w:suppressAutoHyphens/>
        <w:spacing w:after="0" w:line="240" w:lineRule="auto"/>
        <w:ind w:left="810"/>
        <w:jc w:val="both"/>
        <w:rPr>
          <w:rFonts w:ascii="Arial Narrow" w:hAnsi="Arial Narrow"/>
          <w:sz w:val="20"/>
          <w:szCs w:val="20"/>
        </w:rPr>
      </w:pPr>
      <w:r w:rsidRPr="00FC638B">
        <w:rPr>
          <w:rFonts w:ascii="Arial Narrow" w:hAnsi="Arial Narrow"/>
          <w:sz w:val="20"/>
          <w:szCs w:val="20"/>
        </w:rPr>
        <w:t>Condiciones de transporte y embalaje del bien a suministrar la descripción del acondicionamiento del artículo para proteger las características y la calidad de los productos que contiene, durante su manipulación y transporte.</w:t>
      </w:r>
    </w:p>
    <w:p w:rsidR="00FC638B" w:rsidRPr="00FC638B" w:rsidRDefault="00FC638B" w:rsidP="00FC638B">
      <w:pPr>
        <w:widowControl w:val="0"/>
        <w:suppressAutoHyphens/>
        <w:spacing w:after="0" w:line="240" w:lineRule="auto"/>
        <w:ind w:left="810"/>
        <w:jc w:val="both"/>
        <w:rPr>
          <w:rFonts w:ascii="Arial Narrow" w:hAnsi="Arial Narrow"/>
        </w:rPr>
      </w:pPr>
    </w:p>
    <w:p w:rsidR="00FC638B" w:rsidRPr="00FC638B" w:rsidRDefault="00FC638B" w:rsidP="00FC638B">
      <w:pPr>
        <w:spacing w:after="0" w:line="240" w:lineRule="auto"/>
        <w:rPr>
          <w:rFonts w:ascii="Arial Narrow" w:hAnsi="Arial Narrow" w:cs="Arial"/>
          <w:spacing w:val="-1"/>
        </w:rPr>
      </w:pPr>
    </w:p>
    <w:p w:rsidR="00FC638B" w:rsidRPr="00FC638B" w:rsidRDefault="00FC638B" w:rsidP="00FC638B">
      <w:pPr>
        <w:spacing w:after="0" w:line="240" w:lineRule="auto"/>
        <w:rPr>
          <w:rFonts w:ascii="Arial Narrow" w:eastAsia="Calibri" w:hAnsi="Arial Narrow" w:cs="Arial"/>
          <w:color w:val="000000" w:themeColor="text1"/>
          <w:spacing w:val="-1"/>
          <w:sz w:val="20"/>
          <w:szCs w:val="20"/>
        </w:rPr>
      </w:pPr>
      <w:r w:rsidRPr="00FC638B">
        <w:rPr>
          <w:rFonts w:ascii="Arial Narrow" w:hAnsi="Arial Narrow" w:cs="Arial"/>
          <w:color w:val="000000" w:themeColor="text1"/>
          <w:sz w:val="20"/>
          <w:szCs w:val="20"/>
        </w:rPr>
        <w:t>NOMBRE</w:t>
      </w:r>
      <w:r w:rsidRPr="00FC638B">
        <w:rPr>
          <w:rFonts w:ascii="Arial Narrow" w:hAnsi="Arial Narrow" w:cs="Arial"/>
          <w:color w:val="000000" w:themeColor="text1"/>
          <w:spacing w:val="-22"/>
          <w:sz w:val="20"/>
          <w:szCs w:val="20"/>
        </w:rPr>
        <w:t xml:space="preserve"> </w:t>
      </w:r>
      <w:r w:rsidRPr="00FC638B">
        <w:rPr>
          <w:rFonts w:ascii="Arial Narrow" w:hAnsi="Arial Narrow" w:cs="Arial"/>
          <w:color w:val="000000" w:themeColor="text1"/>
          <w:spacing w:val="-1"/>
          <w:sz w:val="20"/>
          <w:szCs w:val="20"/>
        </w:rPr>
        <w:t>COMPLETO</w:t>
      </w:r>
    </w:p>
    <w:p w:rsidR="00FC638B" w:rsidRPr="00FC638B" w:rsidRDefault="00FC638B" w:rsidP="00FC638B">
      <w:pPr>
        <w:spacing w:after="0" w:line="240" w:lineRule="auto"/>
        <w:rPr>
          <w:rFonts w:ascii="Arial Narrow" w:hAnsi="Arial Narrow" w:cs="Arial"/>
          <w:color w:val="000000" w:themeColor="text1"/>
          <w:spacing w:val="-1"/>
          <w:sz w:val="20"/>
          <w:szCs w:val="20"/>
        </w:rPr>
      </w:pPr>
      <w:r w:rsidRPr="00FC638B">
        <w:rPr>
          <w:rFonts w:ascii="Arial Narrow" w:hAnsi="Arial Narrow" w:cs="Arial"/>
          <w:color w:val="000000" w:themeColor="text1"/>
          <w:spacing w:val="-1"/>
          <w:sz w:val="20"/>
          <w:szCs w:val="20"/>
        </w:rPr>
        <w:t>IDENTIFICACION</w:t>
      </w:r>
    </w:p>
    <w:p w:rsidR="00FC638B" w:rsidRPr="00FC638B" w:rsidRDefault="00FC638B" w:rsidP="00FC638B">
      <w:pPr>
        <w:spacing w:after="0" w:line="240" w:lineRule="auto"/>
        <w:rPr>
          <w:rFonts w:ascii="Arial Narrow" w:hAnsi="Arial Narrow" w:cs="Arial"/>
          <w:color w:val="000000" w:themeColor="text1"/>
          <w:spacing w:val="-1"/>
          <w:sz w:val="20"/>
          <w:szCs w:val="20"/>
        </w:rPr>
      </w:pPr>
      <w:r w:rsidRPr="00FC638B">
        <w:rPr>
          <w:rFonts w:ascii="Arial Narrow" w:hAnsi="Arial Narrow" w:cs="Arial"/>
          <w:color w:val="000000" w:themeColor="text1"/>
          <w:spacing w:val="-1"/>
          <w:sz w:val="20"/>
          <w:szCs w:val="20"/>
        </w:rPr>
        <w:t>FIRMA</w:t>
      </w:r>
    </w:p>
    <w:p w:rsidR="00CF5B50" w:rsidRDefault="00CF5B50" w:rsidP="00211751"/>
    <w:p w:rsidR="00CF5B50" w:rsidRDefault="00CF5B50" w:rsidP="00CF5B50"/>
    <w:p w:rsidR="0045204E" w:rsidRPr="00CF5B50" w:rsidRDefault="00CF5B50" w:rsidP="00CF5B50">
      <w:pPr>
        <w:tabs>
          <w:tab w:val="left" w:pos="2208"/>
        </w:tabs>
      </w:pPr>
      <w:r>
        <w:tab/>
      </w:r>
    </w:p>
    <w:sectPr w:rsidR="0045204E" w:rsidRPr="00CF5B50" w:rsidSect="00CF5B50">
      <w:headerReference w:type="default" r:id="rId7"/>
      <w:footerReference w:type="default" r:id="rId8"/>
      <w:pgSz w:w="12240" w:h="15840"/>
      <w:pgMar w:top="165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B54" w:rsidRDefault="008B2B54" w:rsidP="008B2B54">
      <w:pPr>
        <w:spacing w:after="0" w:line="240" w:lineRule="auto"/>
      </w:pPr>
      <w:r>
        <w:separator/>
      </w:r>
    </w:p>
  </w:endnote>
  <w:end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Default="008B2B54" w:rsidP="008B2B54">
    <w:pPr>
      <w:spacing w:line="240" w:lineRule="auto"/>
      <w:jc w:val="both"/>
      <w:rPr>
        <w:rFonts w:eastAsiaTheme="minorEastAsia"/>
        <w:lang w:val="x-none" w:eastAsia="x-none"/>
      </w:rPr>
    </w:pPr>
    <w:r w:rsidRPr="00A50FA9">
      <w:rPr>
        <w:rFonts w:ascii="Arial" w:hAnsi="Arial" w:cs="Arial"/>
        <w:b/>
        <w:i/>
        <w:noProof/>
        <w:color w:val="000000"/>
        <w:sz w:val="8"/>
        <w:szCs w:val="8"/>
        <w:u w:val="single"/>
        <w:lang w:eastAsia="es-CO"/>
      </w:rPr>
      <w:drawing>
        <wp:anchor distT="0" distB="0" distL="114300" distR="114300" simplePos="0" relativeHeight="251659264" behindDoc="0" locked="0" layoutInCell="1" allowOverlap="1" wp14:anchorId="2AA627D0" wp14:editId="435216B4">
          <wp:simplePos x="0" y="0"/>
          <wp:positionH relativeFrom="margin">
            <wp:posOffset>198120</wp:posOffset>
          </wp:positionH>
          <wp:positionV relativeFrom="paragraph">
            <wp:posOffset>-44450</wp:posOffset>
          </wp:positionV>
          <wp:extent cx="1399292" cy="398636"/>
          <wp:effectExtent l="0" t="0" r="0" b="190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369"/>
                  <a:stretch/>
                </pic:blipFill>
                <pic:spPr bwMode="auto">
                  <a:xfrm>
                    <a:off x="0" y="0"/>
                    <a:ext cx="1399292" cy="3986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sdt>
    <w:sdtPr>
      <w:rPr>
        <w:rFonts w:ascii="Times New Roman" w:eastAsiaTheme="minorEastAsia" w:hAnsi="Times New Roman" w:cs="Times New Roman"/>
        <w:sz w:val="20"/>
        <w:szCs w:val="20"/>
        <w:lang w:val="x-none" w:eastAsia="x-none"/>
      </w:rPr>
      <w:id w:val="274537312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val="es-CO" w:eastAsia="en-US"/>
      </w:rPr>
    </w:sdtEndPr>
    <w:sdtContent>
      <w:sdt>
        <w:sdtPr>
          <w:rPr>
            <w:rFonts w:ascii="Times New Roman" w:eastAsiaTheme="minorEastAsia" w:hAnsi="Times New Roman" w:cs="Times New Roman"/>
            <w:sz w:val="20"/>
            <w:szCs w:val="20"/>
            <w:lang w:val="x-none" w:eastAsia="x-none"/>
          </w:rPr>
          <w:id w:val="2048025171"/>
          <w:docPartObj>
            <w:docPartGallery w:val="Page Numbers (Top of Page)"/>
            <w:docPartUnique/>
          </w:docPartObj>
        </w:sdtPr>
        <w:sdtEndPr>
          <w:rPr>
            <w:rFonts w:asciiTheme="minorHAnsi" w:eastAsiaTheme="minorHAnsi" w:hAnsiTheme="minorHAnsi" w:cstheme="minorBidi"/>
            <w:sz w:val="22"/>
            <w:szCs w:val="22"/>
            <w:lang w:val="es-CO" w:eastAsia="en-US"/>
          </w:rPr>
        </w:sdtEndPr>
        <w:sdtContent>
          <w:p w:rsidR="008B2B54" w:rsidRDefault="008B2B54" w:rsidP="008B2B54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6"/>
                <w:lang w:val="es-MX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>Cantón Militar CAIMI- Carrera 8 No.101-33- Bogotá D.C.</w:t>
            </w:r>
          </w:p>
          <w:p w:rsidR="008B2B54" w:rsidRDefault="008B2B54" w:rsidP="008B2B54">
            <w:pPr>
              <w:tabs>
                <w:tab w:val="left" w:pos="360"/>
              </w:tabs>
              <w:autoSpaceDE w:val="0"/>
              <w:spacing w:after="0" w:line="240" w:lineRule="auto"/>
              <w:ind w:left="708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Teléfono 350 496 3202 - </w:t>
            </w:r>
            <w:r w:rsidRPr="00A565F1">
              <w:rPr>
                <w:rFonts w:ascii="Arial" w:hAnsi="Arial" w:cs="Arial"/>
                <w:sz w:val="14"/>
                <w:szCs w:val="16"/>
                <w:lang w:val="es-MX"/>
              </w:rPr>
              <w:t>350 653 1472</w:t>
            </w:r>
            <w:r>
              <w:rPr>
                <w:rFonts w:ascii="Arial" w:hAnsi="Arial" w:cs="Arial"/>
                <w:sz w:val="14"/>
                <w:szCs w:val="16"/>
                <w:lang w:val="es-MX"/>
              </w:rPr>
              <w:t xml:space="preserve"> – 350 496 3168 – 600 4900 Ext 4940 642 4918 Ext 4940 </w:t>
            </w:r>
          </w:p>
          <w:p w:rsidR="008B2B54" w:rsidRDefault="004949EB" w:rsidP="008B2B54">
            <w:pPr>
              <w:pStyle w:val="Piedepgina"/>
              <w:ind w:left="708"/>
              <w:jc w:val="center"/>
              <w:rPr>
                <w:rFonts w:ascii="Arial" w:hAnsi="Arial" w:cs="Arial"/>
                <w:color w:val="003399"/>
                <w:sz w:val="14"/>
                <w:szCs w:val="16"/>
              </w:rPr>
            </w:pPr>
            <w:hyperlink r:id="rId2" w:history="1">
              <w:r w:rsidR="008B2B54">
                <w:rPr>
                  <w:rStyle w:val="Hipervnculo"/>
                  <w:rFonts w:ascii="Arial" w:hAnsi="Arial" w:cs="Arial"/>
                  <w:color w:val="003399"/>
                  <w:sz w:val="14"/>
                  <w:szCs w:val="16"/>
                </w:rPr>
                <w:t>cenacimi@ejercito.mil.co</w:t>
              </w:r>
            </w:hyperlink>
            <w:r w:rsidR="008B2B54">
              <w:rPr>
                <w:rFonts w:ascii="Arial" w:hAnsi="Arial" w:cs="Arial"/>
                <w:color w:val="003399"/>
                <w:sz w:val="14"/>
                <w:szCs w:val="16"/>
              </w:rPr>
              <w:t xml:space="preserve"> - </w:t>
            </w:r>
            <w:hyperlink r:id="rId3" w:history="1">
              <w:r w:rsidR="008B2B54" w:rsidRPr="00087E63">
                <w:rPr>
                  <w:rStyle w:val="Hipervnculo"/>
                  <w:rFonts w:ascii="Arial" w:hAnsi="Arial" w:cs="Arial"/>
                  <w:sz w:val="14"/>
                  <w:szCs w:val="16"/>
                </w:rPr>
                <w:t>registro.cenac@imi.mil.co</w:t>
              </w:r>
            </w:hyperlink>
          </w:p>
          <w:p w:rsidR="008B2B54" w:rsidRPr="008B2B54" w:rsidRDefault="008B2B54" w:rsidP="008B2B54">
            <w:pPr>
              <w:pStyle w:val="Encabezado"/>
              <w:ind w:left="424"/>
              <w:jc w:val="center"/>
              <w:rPr>
                <w:rFonts w:ascii="Arial" w:hAnsi="Arial" w:cs="Arial"/>
                <w:b/>
                <w:color w:val="003399"/>
              </w:rPr>
            </w:pPr>
            <w:r w:rsidRPr="00FF7738">
              <w:rPr>
                <w:rFonts w:ascii="Arial Narrow" w:hAnsi="Arial Narrow"/>
                <w:sz w:val="14"/>
                <w:szCs w:val="14"/>
              </w:rPr>
              <w:t xml:space="preserve">Página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PAGE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4949EB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2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  <w:r w:rsidRPr="00FF7738">
              <w:rPr>
                <w:rFonts w:ascii="Arial Narrow" w:hAnsi="Arial Narrow"/>
                <w:sz w:val="14"/>
                <w:szCs w:val="14"/>
              </w:rPr>
              <w:t xml:space="preserve"> de 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instrText>NUMPAGES</w:instrTex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="004949EB">
              <w:rPr>
                <w:rFonts w:ascii="Arial Narrow" w:hAnsi="Arial Narrow"/>
                <w:b/>
                <w:bCs/>
                <w:noProof/>
                <w:sz w:val="14"/>
                <w:szCs w:val="14"/>
              </w:rPr>
              <w:t>2</w:t>
            </w:r>
            <w:r w:rsidRPr="00FF7738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B54" w:rsidRDefault="008B2B54" w:rsidP="008B2B54">
      <w:pPr>
        <w:spacing w:after="0" w:line="240" w:lineRule="auto"/>
      </w:pPr>
      <w:r>
        <w:separator/>
      </w:r>
    </w:p>
  </w:footnote>
  <w:footnote w:type="continuationSeparator" w:id="0">
    <w:p w:rsidR="008B2B54" w:rsidRDefault="008B2B54" w:rsidP="008B2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B54" w:rsidRPr="00FF7738" w:rsidRDefault="008B2B54" w:rsidP="008B2B54">
    <w:pPr>
      <w:pStyle w:val="Piedepgina"/>
      <w:jc w:val="center"/>
      <w:rPr>
        <w:rFonts w:ascii="Arial" w:hAnsi="Arial" w:cs="Arial"/>
        <w:color w:val="0000FF"/>
        <w:sz w:val="14"/>
        <w:szCs w:val="16"/>
        <w:u w:val="single"/>
      </w:rPr>
    </w:pPr>
    <w:r w:rsidRPr="007C744C">
      <w:rPr>
        <w:rFonts w:ascii="Arial" w:hAnsi="Arial" w:cs="Arial"/>
        <w:b/>
        <w:bCs/>
        <w:noProof/>
        <w:sz w:val="16"/>
        <w:szCs w:val="16"/>
        <w:lang w:eastAsia="es-CO"/>
      </w:rPr>
      <w:drawing>
        <wp:anchor distT="0" distB="0" distL="114300" distR="114300" simplePos="0" relativeHeight="251661312" behindDoc="0" locked="0" layoutInCell="1" allowOverlap="1" wp14:anchorId="5A87B0CA" wp14:editId="22961CB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902335" cy="524510"/>
          <wp:effectExtent l="0" t="0" r="0" b="889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B54" w:rsidRDefault="008B2B54" w:rsidP="008B2B54">
    <w:pPr>
      <w:pStyle w:val="Piedepgina"/>
      <w:jc w:val="right"/>
    </w:pPr>
    <w:r w:rsidRPr="00FF7738">
      <w:rPr>
        <w:rFonts w:ascii="Arial Narrow" w:hAnsi="Arial Narrow"/>
        <w:sz w:val="14"/>
        <w:szCs w:val="14"/>
      </w:rPr>
      <w:t xml:space="preserve">Página </w:t>
    </w:r>
    <w:r w:rsidRPr="00FF7738">
      <w:rPr>
        <w:rFonts w:ascii="Arial Narrow" w:hAnsi="Arial Narrow"/>
        <w:b/>
        <w:bCs/>
        <w:sz w:val="14"/>
        <w:szCs w:val="14"/>
      </w:rPr>
      <w:fldChar w:fldCharType="begin"/>
    </w:r>
    <w:r w:rsidRPr="00FF7738">
      <w:rPr>
        <w:rFonts w:ascii="Arial Narrow" w:hAnsi="Arial Narrow"/>
        <w:b/>
        <w:bCs/>
        <w:sz w:val="14"/>
        <w:szCs w:val="14"/>
      </w:rPr>
      <w:instrText>PAGE</w:instrText>
    </w:r>
    <w:r w:rsidRPr="00FF7738">
      <w:rPr>
        <w:rFonts w:ascii="Arial Narrow" w:hAnsi="Arial Narrow"/>
        <w:b/>
        <w:bCs/>
        <w:sz w:val="14"/>
        <w:szCs w:val="14"/>
      </w:rPr>
      <w:fldChar w:fldCharType="separate"/>
    </w:r>
    <w:r w:rsidR="004949EB">
      <w:rPr>
        <w:rFonts w:ascii="Arial Narrow" w:hAnsi="Arial Narrow"/>
        <w:b/>
        <w:bCs/>
        <w:noProof/>
        <w:sz w:val="14"/>
        <w:szCs w:val="14"/>
      </w:rPr>
      <w:t>2</w:t>
    </w:r>
    <w:r w:rsidRPr="00FF7738">
      <w:rPr>
        <w:rFonts w:ascii="Arial Narrow" w:hAnsi="Arial Narrow"/>
        <w:b/>
        <w:bCs/>
        <w:sz w:val="14"/>
        <w:szCs w:val="14"/>
      </w:rPr>
      <w:fldChar w:fldCharType="end"/>
    </w:r>
    <w:r>
      <w:rPr>
        <w:rFonts w:ascii="Arial Narrow" w:hAnsi="Arial Narrow"/>
        <w:b/>
        <w:bCs/>
        <w:sz w:val="14"/>
        <w:szCs w:val="14"/>
      </w:rPr>
      <w:t xml:space="preserve"> de 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begin"/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instrText>NUMPAGES  \* Arabic  \* MERGEFORMAT</w:instrTex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separate"/>
    </w:r>
    <w:r w:rsidR="004949EB" w:rsidRPr="004949EB">
      <w:rPr>
        <w:rFonts w:ascii="Arial Narrow" w:hAnsi="Arial Narrow" w:cs="Arial"/>
        <w:b/>
        <w:bCs/>
        <w:noProof/>
        <w:color w:val="000000" w:themeColor="text1"/>
        <w:sz w:val="14"/>
        <w:szCs w:val="16"/>
        <w:lang w:val="es-ES"/>
      </w:rPr>
      <w:t>2</w:t>
    </w:r>
    <w:r w:rsidRPr="00F21B95">
      <w:rPr>
        <w:rFonts w:ascii="Arial Narrow" w:hAnsi="Arial Narrow" w:cs="Arial"/>
        <w:b/>
        <w:bCs/>
        <w:color w:val="000000" w:themeColor="text1"/>
        <w:sz w:val="14"/>
        <w:szCs w:val="16"/>
      </w:rPr>
      <w:fldChar w:fldCharType="end"/>
    </w:r>
  </w:p>
  <w:p w:rsidR="00FC638B" w:rsidRPr="00FC638B" w:rsidRDefault="00FC638B" w:rsidP="00FC638B">
    <w:pPr>
      <w:spacing w:after="0" w:line="240" w:lineRule="auto"/>
      <w:jc w:val="center"/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</w:pPr>
    <w:r w:rsidRPr="00FC638B"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  <w:t xml:space="preserve">FORMULARIO No. 11 </w:t>
    </w:r>
  </w:p>
  <w:p w:rsidR="008B2B54" w:rsidRDefault="00FC638B" w:rsidP="00FC638B">
    <w:pPr>
      <w:spacing w:after="0" w:line="240" w:lineRule="auto"/>
      <w:jc w:val="center"/>
    </w:pPr>
    <w:r w:rsidRPr="00FC638B">
      <w:rPr>
        <w:rFonts w:ascii="Arial Narrow" w:eastAsia="Times New Roman" w:hAnsi="Arial Narrow" w:cs="Arial"/>
        <w:b/>
        <w:color w:val="000000" w:themeColor="text1"/>
        <w:sz w:val="14"/>
        <w:szCs w:val="14"/>
        <w:lang w:eastAsia="es-ES"/>
      </w:rPr>
      <w:t>“CLAUSULA DE CATALOGACION DE LOS BIENES” (CUANDO APLIQUE)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159A"/>
    <w:multiLevelType w:val="multilevel"/>
    <w:tmpl w:val="3C9C8F94"/>
    <w:styleLink w:val="WW8Num50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9EB3A06"/>
    <w:multiLevelType w:val="hybridMultilevel"/>
    <w:tmpl w:val="FFFFFFFF"/>
    <w:lvl w:ilvl="0" w:tplc="9B2C906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1F615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F067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608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907A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2A8C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E44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1EA1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838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97D9D"/>
    <w:multiLevelType w:val="hybridMultilevel"/>
    <w:tmpl w:val="F50C705E"/>
    <w:lvl w:ilvl="0" w:tplc="5CE431C4">
      <w:start w:val="1"/>
      <w:numFmt w:val="decimal"/>
      <w:lvlText w:val="%1."/>
      <w:lvlJc w:val="left"/>
      <w:pPr>
        <w:ind w:left="0" w:hanging="356"/>
      </w:pPr>
      <w:rPr>
        <w:rFonts w:ascii="Arial Narrow" w:eastAsia="Arial" w:hAnsi="Arial Narrow" w:cs="Times New Roman" w:hint="default"/>
        <w:color w:val="282828"/>
        <w:spacing w:val="-9"/>
        <w:w w:val="94"/>
        <w:sz w:val="22"/>
        <w:szCs w:val="22"/>
      </w:rPr>
    </w:lvl>
    <w:lvl w:ilvl="1" w:tplc="17C68082">
      <w:start w:val="1"/>
      <w:numFmt w:val="bullet"/>
      <w:lvlText w:val="•"/>
      <w:lvlJc w:val="left"/>
      <w:pPr>
        <w:ind w:left="0" w:firstLine="0"/>
      </w:pPr>
    </w:lvl>
    <w:lvl w:ilvl="2" w:tplc="8B5CD7F8">
      <w:start w:val="1"/>
      <w:numFmt w:val="bullet"/>
      <w:lvlText w:val="•"/>
      <w:lvlJc w:val="left"/>
      <w:pPr>
        <w:ind w:left="0" w:firstLine="0"/>
      </w:pPr>
    </w:lvl>
    <w:lvl w:ilvl="3" w:tplc="BCD6DDEE">
      <w:start w:val="1"/>
      <w:numFmt w:val="bullet"/>
      <w:lvlText w:val="•"/>
      <w:lvlJc w:val="left"/>
      <w:pPr>
        <w:ind w:left="0" w:firstLine="0"/>
      </w:pPr>
    </w:lvl>
    <w:lvl w:ilvl="4" w:tplc="9D4A9AB6">
      <w:start w:val="1"/>
      <w:numFmt w:val="bullet"/>
      <w:lvlText w:val="•"/>
      <w:lvlJc w:val="left"/>
      <w:pPr>
        <w:ind w:left="0" w:firstLine="0"/>
      </w:pPr>
    </w:lvl>
    <w:lvl w:ilvl="5" w:tplc="BCC0A8EC">
      <w:start w:val="1"/>
      <w:numFmt w:val="bullet"/>
      <w:lvlText w:val="•"/>
      <w:lvlJc w:val="left"/>
      <w:pPr>
        <w:ind w:left="0" w:firstLine="0"/>
      </w:pPr>
    </w:lvl>
    <w:lvl w:ilvl="6" w:tplc="0358A6B0">
      <w:start w:val="1"/>
      <w:numFmt w:val="bullet"/>
      <w:lvlText w:val="•"/>
      <w:lvlJc w:val="left"/>
      <w:pPr>
        <w:ind w:left="0" w:firstLine="0"/>
      </w:pPr>
    </w:lvl>
    <w:lvl w:ilvl="7" w:tplc="4AD0642E">
      <w:start w:val="1"/>
      <w:numFmt w:val="bullet"/>
      <w:lvlText w:val="•"/>
      <w:lvlJc w:val="left"/>
      <w:pPr>
        <w:ind w:left="0" w:firstLine="0"/>
      </w:pPr>
    </w:lvl>
    <w:lvl w:ilvl="8" w:tplc="9EFA5134">
      <w:start w:val="1"/>
      <w:numFmt w:val="bullet"/>
      <w:lvlText w:val="•"/>
      <w:lvlJc w:val="left"/>
      <w:pPr>
        <w:ind w:left="0" w:firstLine="0"/>
      </w:pPr>
    </w:lvl>
  </w:abstractNum>
  <w:abstractNum w:abstractNumId="3" w15:restartNumberingAfterBreak="0">
    <w:nsid w:val="513C38A8"/>
    <w:multiLevelType w:val="hybridMultilevel"/>
    <w:tmpl w:val="66B8062E"/>
    <w:lvl w:ilvl="0" w:tplc="56C65DDE">
      <w:start w:val="1"/>
      <w:numFmt w:val="decimal"/>
      <w:lvlText w:val="%1."/>
      <w:lvlJc w:val="left"/>
      <w:pPr>
        <w:ind w:left="0" w:hanging="356"/>
      </w:pPr>
      <w:rPr>
        <w:rFonts w:ascii="Arial" w:eastAsia="Arial" w:hAnsi="Arial" w:cs="Arial" w:hint="default"/>
        <w:color w:val="0C0C0C"/>
        <w:spacing w:val="-3"/>
        <w:w w:val="84"/>
        <w:sz w:val="24"/>
        <w:szCs w:val="24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4F9F0"/>
    <w:multiLevelType w:val="hybridMultilevel"/>
    <w:tmpl w:val="FFFFFFFF"/>
    <w:lvl w:ilvl="0" w:tplc="CCB24DE4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821AC50E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1C869D16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F5AA39D4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D4E62588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56C64784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EBD84232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D39EFC16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73AAC046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" w15:restartNumberingAfterBreak="0">
    <w:nsid w:val="645276CC"/>
    <w:multiLevelType w:val="hybridMultilevel"/>
    <w:tmpl w:val="9DA40A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4416D"/>
    <w:multiLevelType w:val="singleLevel"/>
    <w:tmpl w:val="8824345E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</w:lvl>
  </w:abstractNum>
  <w:num w:numId="1">
    <w:abstractNumId w:val="6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54"/>
    <w:rsid w:val="00027926"/>
    <w:rsid w:val="00044CA9"/>
    <w:rsid w:val="00110B43"/>
    <w:rsid w:val="00211751"/>
    <w:rsid w:val="0023796A"/>
    <w:rsid w:val="0026027C"/>
    <w:rsid w:val="00331E9F"/>
    <w:rsid w:val="00494988"/>
    <w:rsid w:val="004949EB"/>
    <w:rsid w:val="00525C30"/>
    <w:rsid w:val="0053074A"/>
    <w:rsid w:val="006F1103"/>
    <w:rsid w:val="00780170"/>
    <w:rsid w:val="007C0EF5"/>
    <w:rsid w:val="008B2B54"/>
    <w:rsid w:val="008D44DD"/>
    <w:rsid w:val="009F760B"/>
    <w:rsid w:val="00AE5E47"/>
    <w:rsid w:val="00C84DF6"/>
    <w:rsid w:val="00CB4E1E"/>
    <w:rsid w:val="00CF5B50"/>
    <w:rsid w:val="00D4403C"/>
    <w:rsid w:val="00D85527"/>
    <w:rsid w:val="00E720FE"/>
    <w:rsid w:val="00EA04AF"/>
    <w:rsid w:val="00F96037"/>
    <w:rsid w:val="00FC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CAEFB0"/>
  <w15:chartTrackingRefBased/>
  <w15:docId w15:val="{8A75A901-0B2E-4CB0-B28E-04AA5A53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38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aliases w:val="f,AL Pie de página,Pie de página AL,pie de página, Car13,Car13"/>
    <w:basedOn w:val="Normal"/>
    <w:link w:val="PiedepginaCar"/>
    <w:unhideWhenUsed/>
    <w:qFormat/>
    <w:rsid w:val="008B2B54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aliases w:val="f Car,AL Pie de página Car,Pie de página AL Car,pie de página Car, Car13 Car,Car13 Car"/>
    <w:basedOn w:val="Fuentedeprrafopredeter"/>
    <w:link w:val="Piedepgina"/>
    <w:rsid w:val="008B2B5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BodyText22">
    <w:name w:val="Body Text 22"/>
    <w:basedOn w:val="Normal"/>
    <w:qFormat/>
    <w:rsid w:val="008B2B54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qFormat/>
    <w:rsid w:val="008B2B54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8B2B54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numbering" w:customStyle="1" w:styleId="WW8Num5015">
    <w:name w:val="WW8Num5015"/>
    <w:rsid w:val="008B2B54"/>
    <w:pPr>
      <w:numPr>
        <w:numId w:val="8"/>
      </w:numPr>
    </w:pPr>
  </w:style>
  <w:style w:type="paragraph" w:styleId="Encabezado">
    <w:name w:val="header"/>
    <w:aliases w:val="AL Encabezado,Encabezado AL,h,h8,h9,h10,h18, Car,encabezado,Encabezado1,En-tête 1.1,Car14, Car14,Encabezado Car1 Car,Encabezado Car Car Car, Car6 Car Car Car, Car6 Car1 Car, Car6 Car, Car6,Car6 Car Car Car,Car6 Car1 Car,Car6 Car,Car6,Tit 1"/>
    <w:basedOn w:val="Normal"/>
    <w:link w:val="EncabezadoCar"/>
    <w:unhideWhenUsed/>
    <w:qFormat/>
    <w:rsid w:val="008B2B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L Encabezado Car,Encabezado AL Car,h Car,h8 Car,h9 Car,h10 Car,h18 Car, Car Car,encabezado Car,Encabezado1 Car,En-tête 1.1 Car,Car14 Car, Car14 Car,Encabezado Car1 Car Car,Encabezado Car Car Car Car, Car6 Car Car Car Car, Car6 Car Car"/>
    <w:basedOn w:val="Fuentedeprrafopredeter"/>
    <w:link w:val="Encabezado"/>
    <w:rsid w:val="008B2B54"/>
  </w:style>
  <w:style w:type="character" w:styleId="Hipervnculo">
    <w:name w:val="Hyperlink"/>
    <w:uiPriority w:val="99"/>
    <w:unhideWhenUsed/>
    <w:qFormat/>
    <w:rsid w:val="008B2B54"/>
    <w:rPr>
      <w:color w:val="0000FF"/>
      <w:u w:val="single"/>
    </w:rPr>
  </w:style>
  <w:style w:type="paragraph" w:styleId="Prrafodelista">
    <w:name w:val="List Paragraph"/>
    <w:aliases w:val="Bullet List,Cuadrícula media 1 - Énfasis 21,FooterText,List Paragraph1,List Paragraph_0,Lista multicolor - Énfasis 11,Lista vistosa - Énfasis 11,Lista vistosa - Énfasis 13,Paragraphe de liste1,Párrafo de lista11,Scitum normal,lp1,Boli,H"/>
    <w:basedOn w:val="Normal"/>
    <w:link w:val="PrrafodelistaCar"/>
    <w:uiPriority w:val="34"/>
    <w:qFormat/>
    <w:rsid w:val="008B2B54"/>
    <w:pPr>
      <w:ind w:left="720"/>
      <w:contextualSpacing/>
    </w:pPr>
    <w:rPr>
      <w:rFonts w:ascii="Arial Narrow" w:hAnsi="Arial Narrow"/>
      <w:sz w:val="18"/>
    </w:rPr>
  </w:style>
  <w:style w:type="character" w:customStyle="1" w:styleId="PrrafodelistaCar">
    <w:name w:val="Párrafo de lista Car"/>
    <w:aliases w:val="Bullet List Car,Cuadrícula media 1 - Énfasis 21 Car,FooterText Car,List Paragraph1 Car,List Paragraph_0 Car,Lista multicolor - Énfasis 11 Car,Lista vistosa - Énfasis 11 Car,Lista vistosa - Énfasis 13 Car,Paragraphe de liste1 Car"/>
    <w:link w:val="Prrafodelista"/>
    <w:uiPriority w:val="34"/>
    <w:qFormat/>
    <w:locked/>
    <w:rsid w:val="008B2B54"/>
    <w:rPr>
      <w:rFonts w:ascii="Arial Narrow" w:hAnsi="Arial Narrow"/>
      <w:sz w:val="18"/>
    </w:rPr>
  </w:style>
  <w:style w:type="table" w:customStyle="1" w:styleId="TableGrid1">
    <w:name w:val="TableGrid1"/>
    <w:rsid w:val="008D44DD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egistro.cenac@imi.mil.co" TargetMode="External"/><Relationship Id="rId2" Type="http://schemas.openxmlformats.org/officeDocument/2006/relationships/hyperlink" Target="mailto:cenacimi@ejercito.mil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662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Nayibe Solano Rodriguez</dc:creator>
  <cp:keywords/>
  <dc:description/>
  <cp:lastModifiedBy>Erika Nayibe Solano Rodriguez</cp:lastModifiedBy>
  <cp:revision>7</cp:revision>
  <dcterms:created xsi:type="dcterms:W3CDTF">2026-04-28T03:30:00Z</dcterms:created>
  <dcterms:modified xsi:type="dcterms:W3CDTF">2026-04-30T19:09:00Z</dcterms:modified>
</cp:coreProperties>
</file>